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9790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302C3D2A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04/2023, CME/SHO</w:t>
      </w:r>
    </w:p>
    <w:p w14:paraId="2C334389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ind w:left="4535"/>
        <w:jc w:val="both"/>
        <w:rPr>
          <w:rFonts w:ascii="Arial" w:eastAsia="Arial" w:hAnsi="Arial" w:cs="Arial"/>
          <w:b/>
          <w:color w:val="000000"/>
          <w:highlight w:val="green"/>
        </w:rPr>
      </w:pPr>
    </w:p>
    <w:p w14:paraId="45B298FD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ind w:left="4535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Orienta as mantenedoras das Instituições Educacionais pertencentes ao Sistema Municipal de Educação de Sobradinho/RS sobre conceitos referentes a Educação Integral, Tempo Integral, Atividades Complementares e Turno Integral</w:t>
      </w:r>
    </w:p>
    <w:p w14:paraId="6FA400EB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ind w:left="4535"/>
        <w:jc w:val="both"/>
        <w:rPr>
          <w:rFonts w:ascii="Arial" w:eastAsia="Arial" w:hAnsi="Arial" w:cs="Arial"/>
          <w:b/>
          <w:color w:val="000000"/>
        </w:rPr>
      </w:pPr>
    </w:p>
    <w:p w14:paraId="01C41D81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ind w:left="4535"/>
        <w:jc w:val="both"/>
        <w:rPr>
          <w:rFonts w:ascii="Arial" w:eastAsia="Arial" w:hAnsi="Arial" w:cs="Arial"/>
          <w:b/>
          <w:color w:val="000000"/>
        </w:rPr>
      </w:pPr>
    </w:p>
    <w:p w14:paraId="5BAC8127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35"/>
        <w:jc w:val="both"/>
        <w:rPr>
          <w:rFonts w:ascii="Arial" w:eastAsia="Arial" w:hAnsi="Arial" w:cs="Arial"/>
          <w:b/>
          <w:color w:val="000000"/>
        </w:rPr>
      </w:pPr>
    </w:p>
    <w:p w14:paraId="03E3A438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O Conselho Municipal de Educação de Sobradinho – CME/SHO, no uso das suas atribuições legais, que lhe confere </w:t>
      </w:r>
      <w:proofErr w:type="gramStart"/>
      <w:r>
        <w:rPr>
          <w:rFonts w:ascii="Arial" w:eastAsia="Arial" w:hAnsi="Arial" w:cs="Arial"/>
          <w:color w:val="000000"/>
        </w:rPr>
        <w:t xml:space="preserve">a  </w:t>
      </w:r>
      <w:r>
        <w:rPr>
          <w:rFonts w:ascii="Arial" w:eastAsia="Arial" w:hAnsi="Arial" w:cs="Arial"/>
          <w:b/>
          <w:color w:val="000000"/>
        </w:rPr>
        <w:t>Lei</w:t>
      </w:r>
      <w:proofErr w:type="gramEnd"/>
      <w:r>
        <w:rPr>
          <w:rFonts w:ascii="Arial" w:eastAsia="Arial" w:hAnsi="Arial" w:cs="Arial"/>
          <w:b/>
          <w:color w:val="000000"/>
        </w:rPr>
        <w:t xml:space="preserve"> Municipal no 4.490</w:t>
      </w:r>
      <w:r>
        <w:rPr>
          <w:rFonts w:ascii="Arial" w:eastAsia="Arial" w:hAnsi="Arial" w:cs="Arial"/>
          <w:color w:val="000000"/>
        </w:rPr>
        <w:t>,  de 06 de novembro de 2018, 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orienta as mantenedoras das Instituições Educacionais pertencentes ao Sistema Municipal de Educação de Sobradinho/RS sobre conceitos referentes à Educação Integral, Tempo Integral, Atividades Complementares e Turno Integral.</w:t>
      </w:r>
    </w:p>
    <w:p w14:paraId="4F1FA3CD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BDBD6CD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BCC3C76" w14:textId="77777777" w:rsidR="00202C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CONSIDERANDO A:</w:t>
      </w:r>
    </w:p>
    <w:p w14:paraId="35382102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5570EA9" w14:textId="77777777" w:rsidR="00202C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Constituição Federal </w:t>
      </w:r>
      <w:r>
        <w:rPr>
          <w:rFonts w:ascii="Arial" w:eastAsia="Arial" w:hAnsi="Arial" w:cs="Arial"/>
          <w:color w:val="000000"/>
        </w:rPr>
        <w:t>de 1988, Artigo 205;</w:t>
      </w:r>
    </w:p>
    <w:p w14:paraId="37DA476E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4BF31F3A" w14:textId="77777777" w:rsidR="00202C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Lei Nº 9.394/96</w:t>
      </w:r>
      <w:r>
        <w:rPr>
          <w:rFonts w:ascii="Arial" w:eastAsia="Arial" w:hAnsi="Arial" w:cs="Arial"/>
          <w:color w:val="000000"/>
        </w:rPr>
        <w:t>, de 20 de dezembro de 1996, que estabelece as diretrizes e bases da Educação Nacional;</w:t>
      </w:r>
    </w:p>
    <w:p w14:paraId="4901CCDC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Verdana" w:eastAsia="Verdana" w:hAnsi="Verdana" w:cs="Verdana"/>
          <w:color w:val="040C28"/>
          <w:sz w:val="10"/>
          <w:szCs w:val="10"/>
        </w:rPr>
      </w:pPr>
    </w:p>
    <w:p w14:paraId="651CF720" w14:textId="77777777" w:rsidR="00202C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40C28"/>
        </w:rPr>
        <w:t>Resolução CNE/CEB nº 4</w:t>
      </w:r>
      <w:r>
        <w:rPr>
          <w:rFonts w:ascii="Arial" w:eastAsia="Arial" w:hAnsi="Arial" w:cs="Arial"/>
          <w:color w:val="040C28"/>
        </w:rPr>
        <w:t>, de 13 de julho de 2010</w:t>
      </w:r>
      <w:r>
        <w:rPr>
          <w:rFonts w:ascii="Arial" w:eastAsia="Arial" w:hAnsi="Arial" w:cs="Arial"/>
          <w:color w:val="202124"/>
        </w:rPr>
        <w:t>, que Define Diretrizes Curriculares Nacionais Gerais para a Educação Básica;</w:t>
      </w:r>
    </w:p>
    <w:p w14:paraId="23417359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Verdana" w:eastAsia="Verdana" w:hAnsi="Verdana" w:cs="Verdana"/>
          <w:color w:val="000000"/>
          <w:sz w:val="10"/>
          <w:szCs w:val="10"/>
        </w:rPr>
      </w:pPr>
    </w:p>
    <w:p w14:paraId="20F2E650" w14:textId="77777777" w:rsidR="00202C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Lei nº 13.005</w:t>
      </w:r>
      <w:r>
        <w:rPr>
          <w:rFonts w:ascii="Arial" w:eastAsia="Arial" w:hAnsi="Arial" w:cs="Arial"/>
          <w:color w:val="000000"/>
        </w:rPr>
        <w:t xml:space="preserve">, de 25 de junho de 2014, que aprova o Plano Nacional de Educação, meta 6, oferecer educação em tempo integral em, no mínimo, 50% (cinquenta por cento) das escolas públicas, de forma a atender, pelo menos, 25% (vinte e cinco por cento) dos(as) </w:t>
      </w:r>
      <w:r>
        <w:rPr>
          <w:rFonts w:ascii="Arial" w:eastAsia="Arial" w:hAnsi="Arial" w:cs="Arial"/>
          <w:color w:val="000000"/>
        </w:rPr>
        <w:lastRenderedPageBreak/>
        <w:t>alunos(as) da Educação Básica;</w:t>
      </w:r>
    </w:p>
    <w:p w14:paraId="217A61C2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b/>
          <w:color w:val="000000"/>
        </w:rPr>
      </w:pPr>
    </w:p>
    <w:p w14:paraId="6F050905" w14:textId="77777777" w:rsidR="00202C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</w:rPr>
        <w:t xml:space="preserve">Lei nº 14.640, </w:t>
      </w:r>
      <w:r>
        <w:rPr>
          <w:rFonts w:ascii="Arial" w:eastAsia="Arial" w:hAnsi="Arial" w:cs="Arial"/>
          <w:color w:val="000000"/>
        </w:rPr>
        <w:t xml:space="preserve">de 31 de julho de 2023, que </w:t>
      </w:r>
      <w:r>
        <w:rPr>
          <w:rFonts w:ascii="Arial" w:eastAsia="Arial" w:hAnsi="Arial" w:cs="Arial"/>
          <w:color w:val="000000"/>
          <w:highlight w:val="white"/>
        </w:rPr>
        <w:t>institui o Programa Escola em Tempo Integral; e altera a Lei nº 11.273, de 6 de fevereiro de 2006, a Lei nº 13.415, de 16 de fevereiro de 2017, e a Lei nº 14.172, de 10 de junho de 2021.</w:t>
      </w:r>
    </w:p>
    <w:p w14:paraId="2F37F1D7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  <w:sz w:val="10"/>
          <w:szCs w:val="10"/>
          <w:highlight w:val="white"/>
        </w:rPr>
      </w:pPr>
    </w:p>
    <w:p w14:paraId="104583AD" w14:textId="77777777" w:rsidR="00202C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Portaria nº 1.495</w:t>
      </w:r>
      <w:r>
        <w:rPr>
          <w:rFonts w:ascii="Arial" w:eastAsia="Arial" w:hAnsi="Arial" w:cs="Arial"/>
          <w:color w:val="000000"/>
          <w:highlight w:val="white"/>
        </w:rPr>
        <w:t>, de 02 de agosto de 2023, que dispõe sobre a adesão e a pactuação de metas para a ampliação de matrículas em tempo integral no âmbito do Programa Escola em Tempo Integral e dá outras providências.</w:t>
      </w:r>
    </w:p>
    <w:p w14:paraId="55D92AA9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074672AF" w14:textId="77777777" w:rsidR="00202C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Resolução CNE/CEB nº 2</w:t>
      </w:r>
      <w:r>
        <w:rPr>
          <w:rFonts w:ascii="Arial" w:eastAsia="Arial" w:hAnsi="Arial" w:cs="Arial"/>
          <w:color w:val="000000"/>
        </w:rPr>
        <w:t>, de 22 de dezembro de 2017, que institui e orienta a implantação da Base Nacional Comum Curricular, a ser respeitada obrigatoriamente ao longo das etapas e respectivas modalidades no âmbito da Educação Básica;</w:t>
      </w:r>
    </w:p>
    <w:p w14:paraId="34AA5C85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06AC35F5" w14:textId="77777777" w:rsidR="00202C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Resolução </w:t>
      </w:r>
      <w:proofErr w:type="spellStart"/>
      <w:r>
        <w:rPr>
          <w:rFonts w:ascii="Arial" w:eastAsia="Arial" w:hAnsi="Arial" w:cs="Arial"/>
          <w:b/>
          <w:color w:val="000000"/>
        </w:rPr>
        <w:t>CEEd</w:t>
      </w:r>
      <w:proofErr w:type="spellEnd"/>
      <w:r>
        <w:rPr>
          <w:rFonts w:ascii="Arial" w:eastAsia="Arial" w:hAnsi="Arial" w:cs="Arial"/>
          <w:b/>
          <w:color w:val="000000"/>
        </w:rPr>
        <w:t>/RS nº 345</w:t>
      </w:r>
      <w:r>
        <w:rPr>
          <w:rFonts w:ascii="Arial" w:eastAsia="Arial" w:hAnsi="Arial" w:cs="Arial"/>
          <w:color w:val="000000"/>
        </w:rPr>
        <w:t>, de 12 de dezembro de 2018, que institui e orienta a implementação do Referencial Curricular Gaúcho – RCG, elaborado em Regime de Colaboração, a ser respeitado obrigatoriamente ao longo das</w:t>
      </w:r>
      <w:r>
        <w:rPr>
          <w:rFonts w:ascii="Arial" w:eastAsia="Arial" w:hAnsi="Arial" w:cs="Arial"/>
          <w:color w:val="C9211E"/>
        </w:rPr>
        <w:t xml:space="preserve"> </w:t>
      </w:r>
      <w:r>
        <w:rPr>
          <w:rFonts w:ascii="Arial" w:eastAsia="Arial" w:hAnsi="Arial" w:cs="Arial"/>
          <w:color w:val="000000"/>
        </w:rPr>
        <w:t>etapas, e respectivas modalidades, da Educação Infantil e do Ensino Fundamental, que embasa o currículo das unidades escolares, no território estadual;</w:t>
      </w:r>
    </w:p>
    <w:p w14:paraId="179EB11A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3DFCF5A8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2C690540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</w:rPr>
      </w:pPr>
    </w:p>
    <w:p w14:paraId="53FB2C36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Ante ao exposto, o Conselho Municipal de Educação – CME/SHO orienta as mantenedoras pertencentes ao Sistema Municipal de Educação de Sobradinho/RS, que atentem para os conceitos de Educação Integral, Tempo Integral, Atividades Complementares e Turno Integral:</w:t>
      </w:r>
    </w:p>
    <w:p w14:paraId="65DBE3CA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3FBEA3DC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0FA102D8" w14:textId="77777777" w:rsidR="00202C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Educação Integral</w:t>
      </w:r>
      <w:r>
        <w:rPr>
          <w:rFonts w:ascii="Arial" w:eastAsia="Arial" w:hAnsi="Arial" w:cs="Arial"/>
          <w:color w:val="000000"/>
        </w:rPr>
        <w:t xml:space="preserve"> visa a formação integral do estudante, sem depender de uma jornada de Tempo Integral.</w:t>
      </w:r>
    </w:p>
    <w:p w14:paraId="2EF6DCBB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4F7EB79E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Educação Integral é uma concepção que busca garantir o desenvolvimento integral do estudante em todas as suas dimensões – intelectual, física, emocional, social e cultural, através do desenvolvimento das competências e habilidades previstas na Base Nacional Comum Curricular (BNCC), no Referencial Curricular Gaúcho (RCG) e no Documento do Território Municipal de Santa Cruz do Sul. Não depende de uma jornada de tempo integral para que aconteça.</w:t>
      </w:r>
    </w:p>
    <w:p w14:paraId="4B56FF64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A BNCC traz como propósito da Educação Integral:</w:t>
      </w:r>
    </w:p>
    <w:p w14:paraId="639074BF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left="2260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[...] a educação integral tem como propósito a formação e o desenvolvimento global dos estudantes, compreendendo “a complexidade e a não linearidade desse desenvolvimento, rompendo com visões reducionistas que privilegiam ou a dimensão intelectual (cognitiva) ou a dimensão afetiva” (BNCC, 2017, p. 14).</w:t>
      </w:r>
    </w:p>
    <w:p w14:paraId="37DB9FED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20"/>
        <w:jc w:val="both"/>
        <w:rPr>
          <w:rFonts w:ascii="Arial" w:eastAsia="Arial" w:hAnsi="Arial" w:cs="Arial"/>
          <w:color w:val="000000"/>
          <w:sz w:val="10"/>
          <w:szCs w:val="10"/>
          <w:highlight w:val="white"/>
        </w:rPr>
      </w:pPr>
    </w:p>
    <w:p w14:paraId="7F930715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6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Independentemente da duração da jornada escolar, a educação integral, segundo a BNCC, se refere aos processos educativos que promovam aprendizagens sintonizadas com as necessidades, as possibilidades e os interesses dos estudantes e, também, com os desafios da sociedade contemporânea, uma vez que:</w:t>
      </w:r>
    </w:p>
    <w:p w14:paraId="4683B57A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left="2260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A Educação Básica deve visar a formação e ao desenvolvimento humano global, o que implica compreender a complexidade e a não linearidade desse desenvolvimento, rompendo com visões reducionistas que privilegiam ou a dimensão intelectual (cognitiva) ou a dimensão afetiva. Significa, ainda, assumir uma visão plural, singular e integral da criança, do adolescente, do jovem e do adulto – considerando-os como sujeitos de aprendizagem – e promover uma educação voltada ao seu acolhimento, reconhecimento e desenvolvimento pleno, nas suas singularidades e diversidades. Além disso, a escola, como espaço de aprendizagem e de democracia inclusiva, deve se fortalecer na prática coercitiva de não discriminação, não preconceito e respeito às diferenças e diversidades. (BNCC, 2017, p. 14)</w:t>
      </w:r>
    </w:p>
    <w:p w14:paraId="45D5E51C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39C32A34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rFonts w:ascii="Arial" w:eastAsia="Arial" w:hAnsi="Arial" w:cs="Arial"/>
          <w:color w:val="000000"/>
        </w:rPr>
      </w:pPr>
    </w:p>
    <w:p w14:paraId="0F36EE3A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rFonts w:ascii="Arial" w:eastAsia="Arial" w:hAnsi="Arial" w:cs="Arial"/>
          <w:color w:val="000000"/>
        </w:rPr>
      </w:pPr>
    </w:p>
    <w:p w14:paraId="495DD8AC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Dessarte, educação integral está vinculada a uma abordagem abrangente da educação, visando a o desenvolvimento pleno dos sujeitos em todas as suas dimensões: </w:t>
      </w:r>
      <w:r>
        <w:rPr>
          <w:rFonts w:ascii="Arial" w:eastAsia="Arial" w:hAnsi="Arial" w:cs="Arial"/>
          <w:color w:val="000000"/>
          <w:highlight w:val="white"/>
        </w:rPr>
        <w:t xml:space="preserve">intelectual, emocional, social, física e cultural.  É </w:t>
      </w:r>
      <w:r>
        <w:rPr>
          <w:rFonts w:ascii="Arial" w:eastAsia="Arial" w:hAnsi="Arial" w:cs="Arial"/>
          <w:color w:val="000000"/>
        </w:rPr>
        <w:t xml:space="preserve">importante salientar que não existe uma dimensão mais importante que a outra. Todas estão inter-relacionadas na busca da educação integral. </w:t>
      </w:r>
    </w:p>
    <w:p w14:paraId="304E21C4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rFonts w:ascii="Arial" w:eastAsia="Arial" w:hAnsi="Arial" w:cs="Arial"/>
          <w:color w:val="000000"/>
        </w:rPr>
      </w:pPr>
    </w:p>
    <w:p w14:paraId="40722988" w14:textId="77777777" w:rsidR="00202C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Tempo Integral</w:t>
      </w:r>
      <w:r>
        <w:rPr>
          <w:rFonts w:ascii="Arial" w:eastAsia="Arial" w:hAnsi="Arial" w:cs="Arial"/>
          <w:color w:val="000000"/>
        </w:rPr>
        <w:t xml:space="preserve"> compreende a jornada diária de, no mínimo, sete (7) horas de efetivo trabalho pedagógico. Em uma escola em Tempo Integral, a frequência durante o período de aula é obrigatória e consonante à Matriz Curricular.</w:t>
      </w:r>
    </w:p>
    <w:p w14:paraId="76B00B43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Educação em Tempo Integral </w:t>
      </w:r>
      <w:r>
        <w:rPr>
          <w:rFonts w:ascii="Arial" w:eastAsia="Arial" w:hAnsi="Arial" w:cs="Arial"/>
          <w:color w:val="000000"/>
        </w:rPr>
        <w:t>é aquela que prevê uma jornada diária de, no mínimo, 7 horas de efetivo trabalho pedagógico. Podem ser incluídos na matriz curricular componentes curriculares de acordo com a BNCC, o RCG e o Documento do Território Municipal de Sobradinho. A carga horária semanal é de, no mínimo, 35 horas e a carga horária anual é de, no mínimo, 1400 horas.</w:t>
      </w:r>
      <w:r>
        <w:rPr>
          <w:rFonts w:ascii="Arial" w:eastAsia="Arial" w:hAnsi="Arial" w:cs="Arial"/>
          <w:color w:val="000000"/>
          <w:highlight w:val="white"/>
        </w:rPr>
        <w:t xml:space="preserve">  A matrícula e a frequência são obrigatórias para todos os estudantes e deve estar contemplada no Projeto Político-Pedagógico e no Regimento Escolar.</w:t>
      </w:r>
    </w:p>
    <w:p w14:paraId="5AAD06C5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Lei 14.640, de 31 de julho de 2023, em seu Art. 3º, § 1º, traz o seguinte:</w:t>
      </w:r>
    </w:p>
    <w:p w14:paraId="3AE9901A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300" w:after="300"/>
        <w:ind w:left="2267" w:firstLine="15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</w:rPr>
        <w:t>§ 1º Para os fins do disposto nesta Lei, consideram-se matrículas em tempo integral aquelas em que o estudante permanece na escola ou em atividades escolares por tempo igual ou superior a 7 (sete) horas diárias ou a 35 (trinta e cinco) horas semanais, em 2 (dois) turnos, desde que não haja sobreposição entre os turnos, durante todo o período letivo.</w:t>
      </w:r>
    </w:p>
    <w:p w14:paraId="2D4A1BCC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Educação em Tempo Integral visa o desenvolvimento integral do estudante. Não pode ser confundida com Educação Integral, que concebe a formação do estudante </w:t>
      </w:r>
      <w:proofErr w:type="gramStart"/>
      <w:r>
        <w:rPr>
          <w:rFonts w:ascii="Arial" w:eastAsia="Arial" w:hAnsi="Arial" w:cs="Arial"/>
          <w:color w:val="000000"/>
        </w:rPr>
        <w:t>nas  suas</w:t>
      </w:r>
      <w:proofErr w:type="gramEnd"/>
      <w:r>
        <w:rPr>
          <w:rFonts w:ascii="Arial" w:eastAsia="Arial" w:hAnsi="Arial" w:cs="Arial"/>
          <w:color w:val="000000"/>
        </w:rPr>
        <w:t xml:space="preserve"> diferentes dimensões sem, necessariamente, ter uma educação em tempo integral. </w:t>
      </w:r>
      <w:r>
        <w:rPr>
          <w:rFonts w:ascii="Arial" w:eastAsia="Arial" w:hAnsi="Arial" w:cs="Arial"/>
          <w:color w:val="000000"/>
        </w:rPr>
        <w:lastRenderedPageBreak/>
        <w:t xml:space="preserve">As Escolas em Tempo Integral possuem o princípio de oferecer aos seus estudantes a oportunidade de se desenvolver de maneira plena no exercício de suas mais diversas atividades individuais e sociais, conforme Meta 6 do PNE - 2014/2024. </w:t>
      </w:r>
    </w:p>
    <w:p w14:paraId="0F193F99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rFonts w:ascii="Arial" w:eastAsia="Arial" w:hAnsi="Arial" w:cs="Arial"/>
          <w:color w:val="000000"/>
        </w:rPr>
      </w:pPr>
    </w:p>
    <w:p w14:paraId="56A985EE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 escola de tempo integral, almeja-se que todos os espaços, não apenas as salas de aula, tornem-se ambientes pedagógicos favoráveis à aprendizagem, às vivências e às experiências que aprofundem o desenvolvimento das competências e habilidades dos estudantes, através do trabalho pedagógico articulado e que valorize as potencialidades de cada um, contribuindo para sua formação integral. Cabe ressaltar que educação em tempo integral não se refere somente a manter o estudante por, no mínimo, 7 horas na escola, mas a um Projeto Político-Pedagógico articulado e significativo, que proporcione experiências com o conhecer. Para Larrosa,</w:t>
      </w:r>
    </w:p>
    <w:p w14:paraId="4083E1E3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left="22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[...] experiência é o que nos acontece. A vida, como a experiência, é relação: como o mundo, com a linguagem, com o pensamento, com os outros, com nós mesmos, com o que se diz ou o que se pensa, com o que dizemos e o que pensamos, com o que somos e o que fazemos, com o que já estamos deixando de ser. A vida é a experiência da vida, nossa forma singular de vivê-la. Por isso, colocar a relação educativa sob a tutela da experiência (e não da técnica, por exemplo...) não é outra coisa que enfatizar sua implicação com a vida (LARROSA, 2015, p. 74).</w:t>
      </w:r>
    </w:p>
    <w:p w14:paraId="1E7DA6EC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before="240"/>
        <w:ind w:left="22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5795CF6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A experiência dá sentido ao fazer pedagógico, à educação, aos fenômenos e aos acontecimentos. Diante disso, cabe ressaltar, mais uma vez, que a Educação em Tempo Integral deve promover experiências que formam e transformam, que dão sentido à vida e ao conhecer de cada criança, estudante, jovem ou adulto.</w:t>
      </w:r>
    </w:p>
    <w:p w14:paraId="2BF0302C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implementação do Tempo Integral na Educação Brasileira é uma das estratégias para buscar a qualidade da educação e a equidade de oportunidades, especialmente em regiões de maior vulnerabilidade social. A proposta é que, ao ampliar a jornada escolar, os </w:t>
      </w:r>
      <w:r>
        <w:rPr>
          <w:rFonts w:ascii="Arial" w:eastAsia="Arial" w:hAnsi="Arial" w:cs="Arial"/>
          <w:color w:val="000000"/>
        </w:rPr>
        <w:lastRenderedPageBreak/>
        <w:t>estudantes possam ter mais tempo para aprofundar seus conhecimentos, participar de atividades enriquecedoras e receber apoio pedagógico adicional, contribuindo para o seu desenvolvimento integral.</w:t>
      </w:r>
    </w:p>
    <w:p w14:paraId="3874C38E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6"/>
        <w:jc w:val="both"/>
        <w:rPr>
          <w:rFonts w:ascii="Arial" w:eastAsia="Arial" w:hAnsi="Arial" w:cs="Arial"/>
          <w:color w:val="000000"/>
        </w:rPr>
      </w:pPr>
    </w:p>
    <w:p w14:paraId="727EE192" w14:textId="77777777" w:rsidR="00202C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Atividades Complementares</w:t>
      </w:r>
      <w:r>
        <w:rPr>
          <w:rFonts w:ascii="Arial" w:eastAsia="Arial" w:hAnsi="Arial" w:cs="Arial"/>
          <w:color w:val="000000"/>
        </w:rPr>
        <w:t xml:space="preserve"> são ações realizadas no turno inverso como projetos, oficinas, apoio pedagógico, entre outros, em que a participação do estudante é optativa.</w:t>
      </w:r>
    </w:p>
    <w:p w14:paraId="08A086B8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rFonts w:ascii="Arial" w:eastAsia="Arial" w:hAnsi="Arial" w:cs="Arial"/>
          <w:color w:val="000000"/>
        </w:rPr>
      </w:pPr>
    </w:p>
    <w:p w14:paraId="115CEAE2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Atividades complementares são ações realizadas no turno inverso, nas quais são desenvolvidas as atividades pedagógicas como projetos, oficinas, apoio pedagógico, atividades esportivas, entre outras. A participação do estudante é optativa. A carga horária das atividades complementares não é computada como letiva. Além de ser um estímulo para a descoberta de talentos e habilidades, as atividades complementares podem contribuir para melhorar o</w:t>
      </w:r>
      <w:r>
        <w:rPr>
          <w:rFonts w:ascii="Arial" w:eastAsia="Arial" w:hAnsi="Arial" w:cs="Arial"/>
          <w:color w:val="444444"/>
        </w:rPr>
        <w:t xml:space="preserve"> </w:t>
      </w:r>
      <w:r>
        <w:rPr>
          <w:rFonts w:ascii="Arial" w:eastAsia="Arial" w:hAnsi="Arial" w:cs="Arial"/>
          <w:color w:val="000000"/>
        </w:rPr>
        <w:t xml:space="preserve">desempenho e o rendimento escolar e ainda podem diversificar e enriquecer a formação do estudante. </w:t>
      </w:r>
    </w:p>
    <w:p w14:paraId="34AB8FC2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4B6CD09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3E497A7" w14:textId="77777777" w:rsidR="00202C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Turno Integral</w:t>
      </w:r>
      <w:r>
        <w:rPr>
          <w:rFonts w:ascii="Arial" w:eastAsia="Arial" w:hAnsi="Arial" w:cs="Arial"/>
          <w:color w:val="000000"/>
        </w:rPr>
        <w:t xml:space="preserve">: compreende à carga horária de um turno completo, sendo manhã, tarde ou noite. O turno integral refere-se a um período específico do dia em que as atividades educacionais ocorrem de forma contínua. </w:t>
      </w:r>
    </w:p>
    <w:p w14:paraId="539AC326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33D6EB4" w14:textId="77777777" w:rsidR="00202C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Matrículas em Tempo Integral</w:t>
      </w:r>
    </w:p>
    <w:p w14:paraId="16CCF0CB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A criação de matrículas na Educação Básica em Tempo Integral ocorrerá, obrigatoriamente, em escolas com Propostas Pedagógicas alinhadas à Base Nacional Comum Curricular (BNCC) a às disposições da Lei nº 9.394, de 1996, e concebidas para a </w:t>
      </w:r>
      <w:r>
        <w:rPr>
          <w:rFonts w:ascii="Arial" w:eastAsia="Arial" w:hAnsi="Arial" w:cs="Arial"/>
          <w:color w:val="000000"/>
        </w:rPr>
        <w:lastRenderedPageBreak/>
        <w:t xml:space="preserve">oferta em jornada em Tempo Integral na perspectiva da Educação Integral e deve priorizar as escolas que atendem estudantes com maior vulnerabilidade socioeconômica. </w:t>
      </w:r>
    </w:p>
    <w:p w14:paraId="4F3E69E5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As atividades escolares são aquelas que ocorrem dentro do espaço escolar como sala de aula, biblioteca, laboratório, quadra, áreas externas, salas multiuso, entre outras, e fora do espaço escolar como os espaços sociais, culturais, esportivos, científicos, de meio ambiente, sempre resguardando o planejamento pedagógico, a finalidade educativa no uso dos espaços e os profissionais habilitados para a condução dos processos de ensino e aprendizagem. </w:t>
      </w:r>
    </w:p>
    <w:p w14:paraId="28716157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14:paraId="20B016B5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Este Conselho indica que a Escola de Tempo Integral deve apresentar ao CME os seguintes documentos:</w:t>
      </w:r>
    </w:p>
    <w:p w14:paraId="1E63D7E7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color w:val="000000"/>
        </w:rPr>
      </w:pPr>
    </w:p>
    <w:p w14:paraId="775E6A98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color w:val="000000"/>
        </w:rPr>
      </w:pPr>
    </w:p>
    <w:p w14:paraId="7C2C3377" w14:textId="77777777" w:rsidR="00202C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Matriz Curricular de acordo com a BNCC e o Documento do Território Municipal de Sobradinho;</w:t>
      </w:r>
    </w:p>
    <w:p w14:paraId="46BF4BF3" w14:textId="77777777" w:rsidR="00202C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Projeto Político-Pedagógico elaborado pela Comunidade Escolar;</w:t>
      </w:r>
    </w:p>
    <w:p w14:paraId="33D17C86" w14:textId="77777777" w:rsidR="00202C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Regimento Escolar disciplinando a parte legal em consonância com o Projeto Político-Pedagógico;</w:t>
      </w:r>
    </w:p>
    <w:p w14:paraId="06A2F2F4" w14:textId="77777777" w:rsidR="00202C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Calendário Escolar com 200 dias letivos, 35 horas semanais, 7 horas diárias e 1400 horas anuais.</w:t>
      </w:r>
    </w:p>
    <w:p w14:paraId="344F3F0D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5F32A957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Alerta-se às mantenedoras para que atentem para</w:t>
      </w:r>
      <w:r>
        <w:rPr>
          <w:rFonts w:ascii="Arial" w:eastAsia="Arial" w:hAnsi="Arial" w:cs="Arial"/>
          <w:color w:val="000000"/>
        </w:rPr>
        <w:t>:</w:t>
      </w:r>
    </w:p>
    <w:p w14:paraId="359763B8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BD96004" w14:textId="77777777" w:rsidR="00202C3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frequência obrigatória para as matrículas em Tempo Integral e consonante à Matriz Curricular;</w:t>
      </w:r>
    </w:p>
    <w:p w14:paraId="2D452896" w14:textId="77777777" w:rsidR="00202C3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 as matrículas em tempo Integral sejam gradativas, iniciando na Educação Infantil Pré-Escola e Bloco de Alfabetização (1º ao 3º ano), para que não haja o risco de não ter continuidade;</w:t>
      </w:r>
    </w:p>
    <w:p w14:paraId="5132BFA2" w14:textId="77777777" w:rsidR="00202C3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Que a escolha das matrículas em Tempo Integral priorizarem as escolas que atendam estudantes em situação de maior vulnerabilidade socioeconômica.</w:t>
      </w:r>
    </w:p>
    <w:p w14:paraId="22EE8C16" w14:textId="77777777" w:rsidR="00202C3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Encaminhar ao CME um diagnóstico da(s) escola(s) onde ocorrerá a expansão das matrículas, bem como de um Plano Estratégico (ou de obras) para melhorias dos espaços e da infraestrutura  para ampliação de jornada em Tempo Integral, considerando o número de estudantes que serão matriculados, bem como a disponibilidade de estrutura básica como refeitório, banheiros, salas e demais espaços educativos, respeitando normas de acessibilidade para inclusão de estudantes com deficiência ou mobilidade reduzida;</w:t>
      </w:r>
    </w:p>
    <w:p w14:paraId="3480E07D" w14:textId="77777777" w:rsidR="00202C3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 orientações curriculares na oferta de Educação em Tempo Integral sejam elaboradas na perspectiva da Educação Integral;</w:t>
      </w:r>
    </w:p>
    <w:p w14:paraId="4F30F39A" w14:textId="77777777" w:rsidR="00202C3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Orientar as Escolas que terão matrículas em Tempo Integral para que atualizem seus Projetos Político-Pedagógicos, de acordo com a nova realidade;</w:t>
      </w:r>
    </w:p>
    <w:p w14:paraId="23FE2CC5" w14:textId="77777777" w:rsidR="00202C3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Gestão dos Quadros de Recursos Humanos para o trabalho na (s) Escola (s) em Tempo Integral, assegurando o número suficiente de profissionais;</w:t>
      </w:r>
    </w:p>
    <w:p w14:paraId="69084287" w14:textId="77777777" w:rsidR="00202C3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gestão de insumos como alimentação escolar, materiais pedagógicos, entre outros recursos necessários para a oferta com qualidade da jornada de Tempo Integral;</w:t>
      </w:r>
    </w:p>
    <w:p w14:paraId="7CED2163" w14:textId="77777777" w:rsidR="00202C3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comunicação com as famílias e a comunidade escolar acerca da oferta de Tempo Integral, seus benefícios e as mudanças na rotina escolar em virtude de sua implementação;</w:t>
      </w:r>
    </w:p>
    <w:p w14:paraId="3026C5D5" w14:textId="77777777" w:rsidR="00202C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acompanhamento e a avaliação da expansão das matrículas de Tempo Integral com estabelecimento de metas, indicadores e instrumentos de avaliação.</w:t>
      </w:r>
    </w:p>
    <w:p w14:paraId="5A804163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55957F9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Salienta-se a importância de alertar o gestor que o Programa que decidir aderir e implementar em escola ou rede, que seja pensado em haver uma continuidade no processo de educar e cuidar dos estudantes, garantindo o acesso e a permanência, com uma educação de qualidade, sucesso e garantindo equidade no território municipal.</w:t>
      </w:r>
    </w:p>
    <w:p w14:paraId="4F90993D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</w:rPr>
      </w:pPr>
    </w:p>
    <w:p w14:paraId="79539252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</w:rPr>
      </w:pPr>
    </w:p>
    <w:p w14:paraId="162159D7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 xml:space="preserve">Sobradinho, 14 de </w:t>
      </w:r>
      <w:r>
        <w:rPr>
          <w:rFonts w:ascii="Arial" w:eastAsia="Arial" w:hAnsi="Arial" w:cs="Arial"/>
        </w:rPr>
        <w:t>setembro de 2023</w:t>
      </w:r>
      <w:r>
        <w:rPr>
          <w:rFonts w:ascii="Arial" w:eastAsia="Arial" w:hAnsi="Arial" w:cs="Arial"/>
          <w:color w:val="000000"/>
        </w:rPr>
        <w:t>.</w:t>
      </w:r>
    </w:p>
    <w:p w14:paraId="18803EEF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AFB28A6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0532944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163020C" w14:textId="77777777" w:rsidR="00202C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Comissão de Educação Integral</w:t>
      </w:r>
    </w:p>
    <w:p w14:paraId="7E527939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Arial" w:eastAsia="Arial" w:hAnsi="Arial" w:cs="Arial"/>
          <w:color w:val="000000"/>
        </w:rPr>
      </w:pPr>
    </w:p>
    <w:p w14:paraId="3D016B14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Arial" w:eastAsia="Arial" w:hAnsi="Arial" w:cs="Arial"/>
          <w:color w:val="000000"/>
        </w:rPr>
      </w:pPr>
    </w:p>
    <w:p w14:paraId="7A75C357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Arial" w:eastAsia="Arial" w:hAnsi="Arial" w:cs="Arial"/>
          <w:color w:val="000000"/>
        </w:rPr>
      </w:pPr>
    </w:p>
    <w:p w14:paraId="12D3E216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Arial" w:eastAsia="Arial" w:hAnsi="Arial" w:cs="Arial"/>
          <w:color w:val="000000"/>
        </w:rPr>
      </w:pPr>
    </w:p>
    <w:p w14:paraId="659514AC" w14:textId="77777777" w:rsidR="00202C37" w:rsidRDefault="00202C37">
      <w:pPr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Arial" w:eastAsia="Arial" w:hAnsi="Arial" w:cs="Arial"/>
          <w:color w:val="000000"/>
        </w:rPr>
      </w:pPr>
    </w:p>
    <w:p w14:paraId="2346EA8B" w14:textId="77777777" w:rsidR="00202C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Aprovado, em reunião plenária, em </w:t>
      </w:r>
      <w:proofErr w:type="gramStart"/>
      <w:r>
        <w:rPr>
          <w:rFonts w:ascii="Arial" w:eastAsia="Arial" w:hAnsi="Arial" w:cs="Arial"/>
          <w:color w:val="000000"/>
        </w:rPr>
        <w:t>15  de</w:t>
      </w:r>
      <w:proofErr w:type="gramEnd"/>
      <w:r>
        <w:rPr>
          <w:rFonts w:ascii="Arial" w:eastAsia="Arial" w:hAnsi="Arial" w:cs="Arial"/>
          <w:color w:val="000000"/>
        </w:rPr>
        <w:t xml:space="preserve"> setembro de 2023.</w:t>
      </w:r>
    </w:p>
    <w:p w14:paraId="72A0AB16" w14:textId="77777777" w:rsidR="00202C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 xml:space="preserve">                         President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color w:val="000000"/>
        </w:rPr>
        <w:t xml:space="preserve"> do CME</w:t>
      </w:r>
    </w:p>
    <w:p w14:paraId="18D06DF8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14:paraId="0F178A0E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14:paraId="1517EF17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14:paraId="523BFB14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14:paraId="621C112B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14:paraId="69CB95D4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14:paraId="423FE5D8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14:paraId="286164AA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14:paraId="3B5F9564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14:paraId="5CF2E9AE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14:paraId="6DFB9592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14:paraId="67A5E850" w14:textId="77777777" w:rsidR="00202C37" w:rsidRDefault="00202C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14:paraId="62CE4304" w14:textId="77777777" w:rsidR="00202C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Referências</w:t>
      </w:r>
    </w:p>
    <w:p w14:paraId="1DEDD742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color w:val="403D39"/>
        </w:rPr>
      </w:pPr>
      <w:r>
        <w:rPr>
          <w:rFonts w:ascii="Arial" w:eastAsia="Arial" w:hAnsi="Arial" w:cs="Arial"/>
          <w:color w:val="403D39"/>
        </w:rPr>
        <w:t xml:space="preserve">BRASIL. </w:t>
      </w:r>
      <w:r>
        <w:rPr>
          <w:rFonts w:ascii="Arial" w:eastAsia="Arial" w:hAnsi="Arial" w:cs="Arial"/>
          <w:b/>
          <w:color w:val="403D39"/>
        </w:rPr>
        <w:t xml:space="preserve">Lei nº 9.394, </w:t>
      </w:r>
      <w:r>
        <w:rPr>
          <w:rFonts w:ascii="Arial" w:eastAsia="Arial" w:hAnsi="Arial" w:cs="Arial"/>
          <w:color w:val="403D39"/>
        </w:rPr>
        <w:t>de 20 de dezembro de 1996. Estabelece as diretrizes e bases da educação nacional. Diário Oficial da União, Brasília, DF, 23 dez. 1996.</w:t>
      </w:r>
    </w:p>
    <w:p w14:paraId="4867BA8B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color w:val="363636"/>
          <w:highlight w:val="white"/>
        </w:rPr>
      </w:pPr>
      <w:r>
        <w:rPr>
          <w:rFonts w:ascii="Arial" w:eastAsia="Arial" w:hAnsi="Arial" w:cs="Arial"/>
          <w:color w:val="403D39"/>
        </w:rPr>
        <w:t xml:space="preserve">BRASIL. </w:t>
      </w:r>
      <w:r>
        <w:rPr>
          <w:rFonts w:ascii="Arial" w:eastAsia="Arial" w:hAnsi="Arial" w:cs="Arial"/>
          <w:b/>
          <w:color w:val="403D39"/>
        </w:rPr>
        <w:t>Lei nº 14.640,</w:t>
      </w:r>
      <w:r>
        <w:rPr>
          <w:rFonts w:ascii="Arial" w:eastAsia="Arial" w:hAnsi="Arial" w:cs="Arial"/>
          <w:color w:val="403D39"/>
        </w:rPr>
        <w:t xml:space="preserve"> de 31 de julho de 2023. </w:t>
      </w:r>
      <w:r>
        <w:rPr>
          <w:rFonts w:ascii="Arial" w:eastAsia="Arial" w:hAnsi="Arial" w:cs="Arial"/>
          <w:color w:val="363636"/>
          <w:highlight w:val="white"/>
        </w:rPr>
        <w:t xml:space="preserve"> Institui o Programa Escola em Tempo Integral; e altera a Lei nº 11.273, de 6 de fevereiro de 2006, a Lei nº 13.415, de 16 de fevereiro de 2017, e a Lei nº 14.172, de 10 de junho de 2021. Diário Oficial da União, Brasília, DF, 31 jul. 2023.</w:t>
      </w:r>
    </w:p>
    <w:p w14:paraId="4E6C4FD8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color w:val="363636"/>
          <w:highlight w:val="white"/>
        </w:rPr>
      </w:pPr>
      <w:r>
        <w:rPr>
          <w:rFonts w:ascii="Arial" w:eastAsia="Arial" w:hAnsi="Arial" w:cs="Arial"/>
          <w:color w:val="363636"/>
          <w:highlight w:val="white"/>
        </w:rPr>
        <w:t>BRASIL.</w:t>
      </w:r>
      <w:r>
        <w:rPr>
          <w:rFonts w:ascii="Arial" w:eastAsia="Arial" w:hAnsi="Arial" w:cs="Arial"/>
          <w:b/>
          <w:color w:val="363636"/>
          <w:highlight w:val="white"/>
        </w:rPr>
        <w:t xml:space="preserve"> Portaria nº 1.495</w:t>
      </w:r>
      <w:r>
        <w:rPr>
          <w:rFonts w:ascii="Arial" w:eastAsia="Arial" w:hAnsi="Arial" w:cs="Arial"/>
          <w:color w:val="363636"/>
          <w:highlight w:val="white"/>
        </w:rPr>
        <w:t>, de 02 de agosto de 2023</w:t>
      </w:r>
      <w:r>
        <w:rPr>
          <w:rFonts w:ascii="Arial" w:eastAsia="Arial" w:hAnsi="Arial" w:cs="Arial"/>
          <w:color w:val="162937"/>
          <w:highlight w:val="white"/>
        </w:rPr>
        <w:t xml:space="preserve">. Dispõe sobre a adesão e a pactuação de metas para a ampliação de matrículas em tempo integral no âmbito do Programa Escola em Tempo Integral e dá outras providências. </w:t>
      </w:r>
      <w:r>
        <w:rPr>
          <w:rFonts w:ascii="Arial" w:eastAsia="Arial" w:hAnsi="Arial" w:cs="Arial"/>
          <w:color w:val="363636"/>
          <w:highlight w:val="white"/>
        </w:rPr>
        <w:t>Diário Oficial da União, Brasília, DF, 02 ago. 2023.</w:t>
      </w:r>
    </w:p>
    <w:p w14:paraId="2C3FFA25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color w:val="0000EE"/>
        </w:rPr>
      </w:pPr>
      <w:r>
        <w:rPr>
          <w:rFonts w:ascii="Arial" w:eastAsia="Arial" w:hAnsi="Arial" w:cs="Arial"/>
          <w:color w:val="403D39"/>
        </w:rPr>
        <w:t xml:space="preserve">BRASIL. Ministério da Educação. </w:t>
      </w:r>
      <w:r>
        <w:rPr>
          <w:rFonts w:ascii="Arial" w:eastAsia="Arial" w:hAnsi="Arial" w:cs="Arial"/>
          <w:b/>
          <w:color w:val="403D39"/>
        </w:rPr>
        <w:t>Base Nacional Comum Curricular</w:t>
      </w:r>
      <w:r>
        <w:rPr>
          <w:rFonts w:ascii="Arial" w:eastAsia="Arial" w:hAnsi="Arial" w:cs="Arial"/>
          <w:color w:val="403D39"/>
        </w:rPr>
        <w:t>: educação é a base. Brasília, DF: Ministério da Educação, 2018. Disponível em http://basenacionalcomum.mec.gov.br/images/BNCC_EI_EF_110518_versaofinal_site.pdf Acesso em: 02 mar. 2023. Disponível em:</w:t>
      </w:r>
      <w:hyperlink r:id="rId8">
        <w:r>
          <w:rPr>
            <w:rFonts w:ascii="Arial" w:eastAsia="Arial" w:hAnsi="Arial" w:cs="Arial"/>
            <w:color w:val="403D39"/>
          </w:rPr>
          <w:t xml:space="preserve"> </w:t>
        </w:r>
      </w:hyperlink>
      <w:hyperlink r:id="rId9">
        <w:r>
          <w:rPr>
            <w:rFonts w:ascii="Arial" w:eastAsia="Arial" w:hAnsi="Arial" w:cs="Arial"/>
            <w:color w:val="0000EE"/>
          </w:rPr>
          <w:t>http://basenacionalcomum.mec.gov.br/images/BNCC_EI_EF_110518_versaofinal_site.pdf</w:t>
        </w:r>
      </w:hyperlink>
    </w:p>
    <w:p w14:paraId="2D6C2DC4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color w:val="0000EE"/>
        </w:rPr>
      </w:pPr>
      <w:r>
        <w:rPr>
          <w:rFonts w:ascii="Arial" w:eastAsia="Arial" w:hAnsi="Arial" w:cs="Arial"/>
          <w:color w:val="403D39"/>
        </w:rPr>
        <w:t xml:space="preserve">BRASIL. Ministério da Educação. </w:t>
      </w:r>
      <w:r>
        <w:rPr>
          <w:rFonts w:ascii="Arial" w:eastAsia="Arial" w:hAnsi="Arial" w:cs="Arial"/>
          <w:b/>
          <w:color w:val="403D39"/>
        </w:rPr>
        <w:t>Diretrizes curriculares nacionais gerais da educação básica</w:t>
      </w:r>
      <w:r>
        <w:rPr>
          <w:rFonts w:ascii="Arial" w:eastAsia="Arial" w:hAnsi="Arial" w:cs="Arial"/>
          <w:color w:val="403D39"/>
        </w:rPr>
        <w:t>. Brasília, DF: Ministério da Educação, 2013. Disponível em http://portal.mec.gov.br/index.php?option=com_docman&amp;view=download&amp;alias=15548-d-c-n-educacao-basica-nova-pdf&amp;Itemid=30192 Acesso em: 2 mar. 2023. Link de acesso:</w:t>
      </w:r>
      <w:hyperlink r:id="rId10">
        <w:r>
          <w:rPr>
            <w:rFonts w:ascii="Arial" w:eastAsia="Arial" w:hAnsi="Arial" w:cs="Arial"/>
            <w:color w:val="403D39"/>
          </w:rPr>
          <w:t xml:space="preserve"> </w:t>
        </w:r>
      </w:hyperlink>
      <w:hyperlink r:id="rId11">
        <w:r>
          <w:rPr>
            <w:rFonts w:ascii="Arial" w:eastAsia="Arial" w:hAnsi="Arial" w:cs="Arial"/>
            <w:color w:val="0000EE"/>
          </w:rPr>
          <w:t>http://portal.mec.gov.br/index.php?option=com_docman&amp;view=download&amp;alias=15548-d-c-n-educacao-basica-nova-pdf&amp;Itemid=30192</w:t>
        </w:r>
      </w:hyperlink>
    </w:p>
    <w:p w14:paraId="2A248741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color w:val="403D39"/>
        </w:rPr>
      </w:pPr>
      <w:r>
        <w:rPr>
          <w:rFonts w:ascii="Arial" w:eastAsia="Arial" w:hAnsi="Arial" w:cs="Arial"/>
          <w:color w:val="403D39"/>
        </w:rPr>
        <w:lastRenderedPageBreak/>
        <w:t xml:space="preserve">BRASIL. Lei nº 13.005/2014, de 25 de junho de 2014. </w:t>
      </w:r>
      <w:r>
        <w:rPr>
          <w:rFonts w:ascii="Arial" w:eastAsia="Arial" w:hAnsi="Arial" w:cs="Arial"/>
          <w:b/>
          <w:color w:val="403D39"/>
        </w:rPr>
        <w:t>Aprova o Plano Nacional de Educação e dá outras providências</w:t>
      </w:r>
      <w:r>
        <w:rPr>
          <w:rFonts w:ascii="Arial" w:eastAsia="Arial" w:hAnsi="Arial" w:cs="Arial"/>
          <w:color w:val="403D39"/>
        </w:rPr>
        <w:t>. Diário Oficial da União, Brasília, DF, 26 jun. 2014. Seção 1, p. 1. Edição Extra.</w:t>
      </w:r>
    </w:p>
    <w:p w14:paraId="5665944A" w14:textId="77777777" w:rsidR="00202C37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403D39"/>
        </w:rPr>
        <w:t xml:space="preserve">LARROSA, Jorge. Experiência e alteridade em educação. </w:t>
      </w:r>
      <w:r>
        <w:rPr>
          <w:rFonts w:ascii="Arial" w:eastAsia="Arial" w:hAnsi="Arial" w:cs="Arial"/>
          <w:b/>
          <w:color w:val="403D39"/>
        </w:rPr>
        <w:t>Reflexão e Ação</w:t>
      </w:r>
      <w:r>
        <w:rPr>
          <w:rFonts w:ascii="Arial" w:eastAsia="Arial" w:hAnsi="Arial" w:cs="Arial"/>
          <w:color w:val="403D39"/>
        </w:rPr>
        <w:t>, Santa Cruz do Sul, v. 19, n. 2, jul./dez. 2011.</w:t>
      </w:r>
    </w:p>
    <w:sectPr w:rsidR="00202C37">
      <w:headerReference w:type="default" r:id="rId12"/>
      <w:footerReference w:type="default" r:id="rId13"/>
      <w:pgSz w:w="11906" w:h="16838"/>
      <w:pgMar w:top="1129" w:right="1134" w:bottom="1816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FEA6" w14:textId="77777777" w:rsidR="00AB60CC" w:rsidRDefault="00AB60CC">
      <w:r>
        <w:separator/>
      </w:r>
    </w:p>
  </w:endnote>
  <w:endnote w:type="continuationSeparator" w:id="0">
    <w:p w14:paraId="5F6B52A7" w14:textId="77777777" w:rsidR="00AB60CC" w:rsidRDefault="00AB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;Times New Roman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u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3E4D" w14:textId="77777777" w:rsidR="00202C37" w:rsidRDefault="00202C37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</w:p>
  <w:p w14:paraId="2C71CB78" w14:textId="77777777" w:rsidR="00202C37" w:rsidRDefault="00202C37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</w:p>
  <w:p w14:paraId="2497769D" w14:textId="77777777" w:rsidR="00202C37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Indicação nº 004 /2023/CME/SHO</w:t>
    </w:r>
  </w:p>
  <w:p w14:paraId="61AE2B77" w14:textId="77777777" w:rsidR="00202C37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8916DD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C8CA" w14:textId="77777777" w:rsidR="00AB60CC" w:rsidRDefault="00AB60CC">
      <w:r>
        <w:separator/>
      </w:r>
    </w:p>
  </w:footnote>
  <w:footnote w:type="continuationSeparator" w:id="0">
    <w:p w14:paraId="002F174A" w14:textId="77777777" w:rsidR="00AB60CC" w:rsidRDefault="00AB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5241" w14:textId="77777777" w:rsidR="00202C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Andalus" w:eastAsia="Andalus" w:hAnsi="Andalus" w:cs="Andalus"/>
        <w:noProof/>
        <w:color w:val="000000"/>
        <w:sz w:val="20"/>
        <w:szCs w:val="20"/>
      </w:rPr>
      <w:drawing>
        <wp:inline distT="0" distB="0" distL="0" distR="0" wp14:anchorId="5C1E519B" wp14:editId="122D9EBF">
          <wp:extent cx="585253" cy="731566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253" cy="7315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266127" w14:textId="77777777" w:rsidR="00202C37" w:rsidRDefault="00202C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D69F155" w14:textId="77777777" w:rsidR="00202C37" w:rsidRDefault="00000000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Andalus" w:eastAsia="Andalus" w:hAnsi="Andalus" w:cs="Andalus"/>
        <w:sz w:val="16"/>
        <w:szCs w:val="16"/>
      </w:rPr>
      <w:t>PREFEITURA MUNICIPAL DE SOBRADINHO</w:t>
    </w:r>
  </w:p>
  <w:p w14:paraId="245C0D64" w14:textId="77777777" w:rsidR="00202C37" w:rsidRDefault="00000000">
    <w:pPr>
      <w:tabs>
        <w:tab w:val="center" w:pos="4252"/>
        <w:tab w:val="right" w:pos="8504"/>
      </w:tabs>
      <w:jc w:val="center"/>
      <w:rPr>
        <w:rFonts w:ascii="Andalus" w:eastAsia="Andalus" w:hAnsi="Andalus" w:cs="Andalus"/>
        <w:sz w:val="16"/>
        <w:szCs w:val="16"/>
      </w:rPr>
    </w:pPr>
    <w:r>
      <w:rPr>
        <w:rFonts w:ascii="Andalus" w:eastAsia="Andalus" w:hAnsi="Andalus" w:cs="Andalus"/>
        <w:sz w:val="16"/>
        <w:szCs w:val="16"/>
      </w:rPr>
      <w:t>CONSELHO MUNICIPAL DE EDUCAÇÃO</w:t>
    </w:r>
  </w:p>
  <w:p w14:paraId="7A7A820D" w14:textId="77777777" w:rsidR="00202C37" w:rsidRDefault="00000000">
    <w:pPr>
      <w:tabs>
        <w:tab w:val="center" w:pos="4252"/>
        <w:tab w:val="right" w:pos="8504"/>
      </w:tabs>
      <w:jc w:val="center"/>
      <w:rPr>
        <w:rFonts w:ascii="Andalus" w:eastAsia="Andalus" w:hAnsi="Andalus" w:cs="Andalus"/>
        <w:sz w:val="16"/>
        <w:szCs w:val="16"/>
      </w:rPr>
    </w:pPr>
    <w:r>
      <w:rPr>
        <w:rFonts w:ascii="Andalus" w:eastAsia="Andalus" w:hAnsi="Andalus" w:cs="Andalus"/>
        <w:sz w:val="16"/>
        <w:szCs w:val="16"/>
      </w:rPr>
      <w:t>CRIADO PELA LEI Nº. 1360 DE 10/04/1992 – ALTERADO PELA LEI Nº 3.428 DE 24/09/2010</w:t>
    </w:r>
  </w:p>
  <w:p w14:paraId="48DC2CED" w14:textId="77777777" w:rsidR="00202C37" w:rsidRDefault="00000000">
    <w:pPr>
      <w:tabs>
        <w:tab w:val="center" w:pos="4252"/>
        <w:tab w:val="right" w:pos="8504"/>
      </w:tabs>
      <w:jc w:val="center"/>
      <w:rPr>
        <w:rFonts w:ascii="Andalus" w:eastAsia="Andalus" w:hAnsi="Andalus" w:cs="Andalus"/>
        <w:sz w:val="16"/>
        <w:szCs w:val="16"/>
      </w:rPr>
    </w:pPr>
    <w:r>
      <w:rPr>
        <w:rFonts w:ascii="Andalus" w:eastAsia="Andalus" w:hAnsi="Andalus" w:cs="Andalus"/>
        <w:sz w:val="16"/>
        <w:szCs w:val="16"/>
      </w:rPr>
      <w:t>E-mail: cme.sobradinho.rs@gmail.com Telefone: 51 3742 1098</w:t>
    </w:r>
  </w:p>
  <w:p w14:paraId="41B451D8" w14:textId="77777777" w:rsidR="00202C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Andalus" w:eastAsia="Andalus" w:hAnsi="Andalus" w:cs="Andalus"/>
        <w:color w:val="000000"/>
        <w:sz w:val="16"/>
        <w:szCs w:val="16"/>
      </w:rPr>
      <w:t>SOBRADINHO - RS</w:t>
    </w:r>
  </w:p>
  <w:p w14:paraId="3DB4ABD4" w14:textId="77777777" w:rsidR="00202C37" w:rsidRDefault="00202C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5730AE1E" w14:textId="77777777" w:rsidR="00202C37" w:rsidRDefault="00202C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194A765" w14:textId="77777777" w:rsidR="00202C37" w:rsidRDefault="00202C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939B3"/>
    <w:multiLevelType w:val="multilevel"/>
    <w:tmpl w:val="A5D67CC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9D400C2"/>
    <w:multiLevelType w:val="multilevel"/>
    <w:tmpl w:val="792E5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C895DCF"/>
    <w:multiLevelType w:val="multilevel"/>
    <w:tmpl w:val="49ACDC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D4921C6"/>
    <w:multiLevelType w:val="multilevel"/>
    <w:tmpl w:val="D8A6F4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00829231">
    <w:abstractNumId w:val="1"/>
  </w:num>
  <w:num w:numId="2" w16cid:durableId="591744638">
    <w:abstractNumId w:val="2"/>
  </w:num>
  <w:num w:numId="3" w16cid:durableId="783573161">
    <w:abstractNumId w:val="0"/>
  </w:num>
  <w:num w:numId="4" w16cid:durableId="759449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37"/>
    <w:rsid w:val="00202C37"/>
    <w:rsid w:val="003B5EC2"/>
    <w:rsid w:val="008916DD"/>
    <w:rsid w:val="00AB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6485"/>
  <w15:docId w15:val="{F0AC8B70-2F6E-45D3-BC07-1322526C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LO-normal1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LO-normal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LO-normal1"/>
    <w:qFormat/>
    <w:pPr>
      <w:suppressLineNumbers/>
    </w:pPr>
    <w:rPr>
      <w:rFonts w:cs="Arial"/>
    </w:rPr>
  </w:style>
  <w:style w:type="paragraph" w:customStyle="1" w:styleId="LO-normal1">
    <w:name w:val="LO-normal1"/>
    <w:qFormat/>
    <w:pPr>
      <w:suppressAutoHyphens/>
    </w:pPr>
    <w:rPr>
      <w:lang w:eastAsia="zh-CN" w:bidi="hi-IN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LO-normal1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DejaVu Sans;Times New Roman" w:eastAsia="DejaVu Sans;Times New Roman" w:hAnsi="DejaVu Sans;Times New Roman" w:cs="DejaVu Sans;Times New Roman"/>
      <w:kern w:val="2"/>
      <w:lang w:eastAsia="zh-CN"/>
    </w:rPr>
  </w:style>
  <w:style w:type="paragraph" w:customStyle="1" w:styleId="Normal1">
    <w:name w:val="Normal1"/>
    <w:basedOn w:val="Standard"/>
    <w:qFormat/>
    <w:rPr>
      <w:rFonts w:ascii="Verdana" w:eastAsia="Verdana" w:hAnsi="Verdana" w:cs="Verdana"/>
      <w:color w:val="000000"/>
      <w:lang w:bidi="hi-IN"/>
    </w:rPr>
  </w:style>
  <w:style w:type="numbering" w:customStyle="1" w:styleId="WW8Num4">
    <w:name w:val="WW8Num4"/>
    <w:qFormat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nacionalcomum.mec.gov.br/images/BNCC_EI_EF_110518_versaofinal_site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mec.gov.br/index.php?option=com_docman&amp;view=download&amp;alias=15548-d-c-n-educacao-basica-nova-pdf&amp;Itemid=3019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rtal.mec.gov.br/index.php?option=com_docman&amp;view=download&amp;alias=15548-d-c-n-educacao-basica-nova-pdf&amp;Itemid=301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nacionalcomum.mec.gov.br/images/BNCC_EI_EF_110518_versaofinal_site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YpauHLudLQ8V3Aq94m8WQgxlxg==">CgMxLjAyCGguZ2pkZ3hzOAByITEzSGZtU0hHNHhiVWpYcEx6VlhfTjh5OS0wcVZHelhuNA==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2416</Words>
  <Characters>13052</Characters>
  <Application>Microsoft Office Word</Application>
  <DocSecurity>0</DocSecurity>
  <Lines>108</Lines>
  <Paragraphs>30</Paragraphs>
  <ScaleCrop>false</ScaleCrop>
  <Company/>
  <LinksUpToDate>false</LinksUpToDate>
  <CharactersWithSpaces>15438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Catiéle</dc:creator>
  <cp:lastModifiedBy>Acer Aspire M</cp:lastModifiedBy>
  <cp:revision>2</cp:revision>
  <dcterms:created xsi:type="dcterms:W3CDTF">2025-02-26T18:40:00Z</dcterms:created>
  <dcterms:modified xsi:type="dcterms:W3CDTF">2025-02-26T18:40:00Z</dcterms:modified>
</cp:coreProperties>
</file>